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000000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1740875</wp:posOffset>
            </wp:positionH>
            <wp:positionV relativeFrom="margin">
              <wp:posOffset>-45349</wp:posOffset>
            </wp:positionV>
            <wp:extent cx="1743710" cy="553085"/>
            <wp:effectExtent b="0" l="0" r="0" t="0"/>
            <wp:wrapSquare wrapText="bothSides" distB="0" distT="0" distL="114300" distR="114300"/>
            <wp:docPr descr="Uma imagem com Tipo de letra, texto, branco, logótipo  Os conteúdos gerados por IA podem estar incorretos." id="371535426" name="image1.png"/>
            <a:graphic>
              <a:graphicData uri="http://schemas.openxmlformats.org/drawingml/2006/picture">
                <pic:pic>
                  <pic:nvPicPr>
                    <pic:cNvPr descr="Uma imagem com Tipo de letra, texto, branco, logótipo  Os conteúdos gerados por IA podem estar incorretos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553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2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TERMOS DE REFERÊNCIA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2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Trabalho presencial em São Tomé e Príncipe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Contratação de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) Inquiridores (as),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para o projeto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“MSPM - Melhoria da situação de pobreza multidimensional das famílias de Lobata, através da promoção da agricultura e pecuária”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Rule="auto"/>
        <w:ind w:left="1" w:right="1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Helpo é uma Organização Não Governamental para o Desenvolvimento, sem fins lucrativos, de Direito Português, nascida em novembro de 2007. É uma Organização laica e apolítica que leva a cabo programas de apoio continuados, desenvolvimento comunitário, educação para o desenvolvimento, educação para a saúde e assistência em saúde em múltiplos países do hemisfério norte e sul do mundo. Com um foco na saúde nutricional a Helpo tem vindo a implementar os seus projetos em São Tomé e Príncipe, Moçambique, Guiné-Bissau e Portugal, tendo como parceiras instituições governamentais e sendo financiados, entre outros, pelo Camões I.P., UNICEF, WFP, CPLP e a Direção Geral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firstLine="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Descrição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" w:right="2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projeto “MSPM - Melhoria da situação de pobreza multidimensional das famílias de Lobata, através da promoção da agricultura e pecuária” tem como objetivo melhorar os indicadores de pobreza multidimensional das famílias com mulheres cabeça de casal no distrito de Lobata, em São Tomé e Príncipe, através de atividades ligadas à produção agrícola, pecuária e serviços de saúde materno-infantil.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" w:firstLine="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Objetivo geral do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ind w:left="1" w:right="1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O/A inquiridor/a é responsável pela recolha rigorosa e ética de informação sobre o funcionamento das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Equipas Móveis de Saúde (EMS)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 dos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centros/postos de saúde de Guadalupe, Desejada e Santo Amaro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contribuindo para identificar o nível de satisfação dos utentes, constrangimentos, necessidades de formação e melhorias na prestação de serviços de saúde materno-infantil à população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Requisitos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Nacionalidade são-tomense (obrigatório);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 residente em São Tomé e Príncipe;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Licenciatura (preferencial);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1" w:right="18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Pelo menos 2(dois) anos de experiência em levantamento de dados, inquéritos ou pesquisas comunitárias (obrigatório);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Boa comunicação oral e escrita em português;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Disponibilidade para trabalho de campo e deslocações nas localidades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Bons conhecimentos de informática (Word e Excel);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Capacidade de registo claro e organizado de dados em papel ou digital;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360" w:lineRule="auto"/>
        <w:ind w:left="721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Elevado grau de empenho para com os compromissos assumidos e objetivos a atingir;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360" w:lineRule="auto"/>
        <w:ind w:left="721" w:right="27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Ética profissional, responsabilidade e respeito pelo sigilo e confidencialidade dos dados;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360" w:lineRule="auto"/>
        <w:ind w:left="721" w:right="243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Registo criminal atualizado. A Helpo reserva-se ao direito de realizar uma verificação de antecedentes e referências;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" w:lineRule="auto"/>
        <w:ind w:left="1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ind w:left="1" w:firstLine="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Funções e 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360" w:lineRule="auto"/>
        <w:ind w:left="720" w:right="14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Participar na formação inicial sobre o projeto, objetivos da atividade e instrumentos de recolha de dados;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360" w:lineRule="auto"/>
        <w:ind w:left="720" w:right="18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Aplicar instrumentos de recolha produzidos pelo projeto: check-lists de condições de funcionamento, guiões de entrevistas, inquéritos de satisfação aos utentes, entrevistas nas localidades do Projeto (Bela Vista, Vale dos Prazeres, Boa Entrada);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line="360" w:lineRule="auto"/>
        <w:ind w:left="720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Registar a informação de forma clara, completa e organizada;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before="135" w:line="360" w:lineRule="auto"/>
        <w:ind w:left="720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Garantir o consentimento informado e confidencialidade dos dados;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before="134" w:line="360" w:lineRule="auto"/>
        <w:ind w:left="720" w:hanging="357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Comunicar à gestão do projeto quaisquer dificuldades ou situações imprevistas;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before="134" w:line="360" w:lineRule="auto"/>
        <w:ind w:left="720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Submeter os dados recolhidos nos prazos estabelecidos;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" w:firstLine="0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Capacidades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" w:right="1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Ser capaz de trabalhar com uma equipa multicultural em condições adversas, compromisso com a luta contra a pobreza, sensibilidade cultural e de género, estabilidade emocional, honestidade, adaptabilidade, capacidade de lidar com o stress, pensamento estratégico e criatividade.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" w:firstLine="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Duração e Local de Trabalho</w:t>
      </w:r>
    </w:p>
    <w:p w:rsidR="00000000" w:rsidDel="00000000" w:rsidP="00000000" w:rsidRDefault="00000000" w:rsidRPr="00000000" w14:paraId="00000033">
      <w:pPr>
        <w:ind w:left="1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before="61" w:line="360" w:lineRule="auto"/>
        <w:ind w:left="721" w:right="1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Trabalho pontual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disponibilidade de 15 dias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incluindo formação, deslocações e aplicação dos inquéritos;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360" w:lineRule="auto"/>
        <w:ind w:left="721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Data de início prevista para última quinzena de Fevereiro;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before="135" w:line="360" w:lineRule="auto"/>
        <w:ind w:left="721" w:right="13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Local: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Equipas Móveis de Saúde e centros/postos de saúde de Guadalupe, Desejada e Santo Amaro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abrangendo as localidades de Bela Vista, Vale dos Prazeres e Boa Entrada, distrito de Lobata.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" w:firstLine="0"/>
        <w:jc w:val="both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Procedimento de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" w:right="1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Os interessados deverão enviar Curriculum Vitae para </w:t>
      </w:r>
      <w:hyperlink r:id="rId8">
        <w:r w:rsidDel="00000000" w:rsidR="00000000" w:rsidRPr="00000000">
          <w:rPr>
            <w:rFonts w:ascii="Calibri" w:cs="Calibri" w:eastAsia="Calibri" w:hAnsi="Calibri"/>
            <w:color w:val="1154cc"/>
            <w:sz w:val="22"/>
            <w:szCs w:val="22"/>
            <w:u w:val="single"/>
            <w:rtl w:val="0"/>
          </w:rPr>
          <w:t xml:space="preserve">candidaturas@helpo.pt</w:t>
        </w:r>
      </w:hyperlink>
      <w:r w:rsidDel="00000000" w:rsidR="00000000" w:rsidRPr="00000000">
        <w:rPr>
          <w:rFonts w:ascii="Calibri" w:cs="Calibri" w:eastAsia="Calibri" w:hAnsi="Calibri"/>
          <w:color w:val="1154c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indicando no assunto do e-mail "Candidatura Inquiridor/a MSPM São Tomé e Príncipe" ou entregar em mão nos escritórios da Helpo em STP, sito na Vila Dolores - 403- São Tomé e Príncipe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até ao dia 03 de fevereiro de 2026,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" w:right="1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A análise curricular tem caráter eliminatório, e apenas os candidatos pré-selecionados serão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contactados para entrevista.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F819F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F819F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F819F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F819F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F819F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F819F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F819F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F819F2"/>
    <w:rPr>
      <w:rFonts w:cstheme="majorBidi" w:eastAsiaTheme="majorEastAsia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F819F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F819F2"/>
    <w:rPr>
      <w:rFonts w:cstheme="majorBidi" w:eastAsiaTheme="majorEastAsia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F819F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F819F2"/>
    <w:rPr>
      <w:rFonts w:cstheme="majorBidi" w:eastAsiaTheme="majorEastAsia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F819F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F819F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F819F2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F819F2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819F2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F819F2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F819F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F819F2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F819F2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819F2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pt-PT"/>
    </w:rPr>
  </w:style>
  <w:style w:type="character" w:styleId="Hiperligao">
    <w:name w:val="Hyperlink"/>
    <w:basedOn w:val="Tipodeletrapredefinidodopargrafo"/>
    <w:uiPriority w:val="99"/>
    <w:semiHidden w:val="1"/>
    <w:unhideWhenUsed w:val="1"/>
    <w:rsid w:val="00F819F2"/>
    <w:rPr>
      <w:color w:val="0000ff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ndidaturas@helpo.p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XViwOi1mZXwSZtIJmCM09H21g==">CgMxLjA4AHIhMTJjNmwzNU1iVVlGRGVwRFF2anRJMHdDTzdjMG9zWlFM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2026-01-29T13:27:00Z</dcterms:created>
  <dc:creator>Microsoft Office User</dc:creator>
</cp:coreProperties>
</file>